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85" w:rsidRDefault="00D44285">
      <w:bookmarkStart w:id="0" w:name="_GoBack"/>
      <w:bookmarkEnd w:id="0"/>
    </w:p>
    <w:p w:rsidR="001C651F" w:rsidRDefault="00776A2B" w:rsidP="001C65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COVID 19 </w:t>
      </w:r>
      <w:r w:rsidR="007F341F">
        <w:rPr>
          <w:b/>
          <w:sz w:val="32"/>
          <w:szCs w:val="32"/>
        </w:rPr>
        <w:t xml:space="preserve">Face to Face </w:t>
      </w:r>
      <w:r w:rsidR="002C7158">
        <w:rPr>
          <w:b/>
          <w:sz w:val="32"/>
          <w:szCs w:val="32"/>
        </w:rPr>
        <w:t>Talk and Support</w:t>
      </w:r>
      <w:r w:rsidR="001C65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Volunteer</w:t>
      </w:r>
    </w:p>
    <w:p w:rsidR="00776A2B" w:rsidRPr="001A2791" w:rsidRDefault="00776A2B" w:rsidP="001C651F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Remote Befriending for the isolated and lonely</w:t>
      </w:r>
    </w:p>
    <w:p w:rsidR="001C651F" w:rsidRPr="00B26C9D" w:rsidRDefault="001C651F" w:rsidP="001C651F">
      <w:pPr>
        <w:rPr>
          <w:b/>
          <w:sz w:val="24"/>
          <w:szCs w:val="24"/>
          <w:u w:val="single"/>
        </w:rPr>
      </w:pPr>
    </w:p>
    <w:p w:rsidR="00117DAD" w:rsidRDefault="00117DAD" w:rsidP="001C6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do we need you?</w:t>
      </w:r>
    </w:p>
    <w:p w:rsidR="000E3FDC" w:rsidRPr="005D65D6" w:rsidRDefault="00776A2B" w:rsidP="002C7158">
      <w:r w:rsidRPr="005D65D6">
        <w:t xml:space="preserve">As a responsive, short term </w:t>
      </w:r>
      <w:r w:rsidR="007F341F">
        <w:t xml:space="preserve">Face to Face </w:t>
      </w:r>
      <w:proofErr w:type="gramStart"/>
      <w:r w:rsidRPr="005D65D6">
        <w:t>Talk</w:t>
      </w:r>
      <w:proofErr w:type="gramEnd"/>
      <w:r w:rsidRPr="005D65D6">
        <w:t xml:space="preserve"> and Support volunteer you will be </w:t>
      </w:r>
      <w:r w:rsidR="00CB5558" w:rsidRPr="005D65D6">
        <w:t xml:space="preserve">providing low level emotional support to unpaid carers. </w:t>
      </w:r>
      <w:r w:rsidR="001B5B1A">
        <w:t>Fortnightly</w:t>
      </w:r>
      <w:r w:rsidRPr="005D65D6">
        <w:t>, r</w:t>
      </w:r>
      <w:r w:rsidR="007F341F">
        <w:t xml:space="preserve">egular contact, via virtual, face to face </w:t>
      </w:r>
      <w:proofErr w:type="spellStart"/>
      <w:r w:rsidR="007F341F">
        <w:t>contac</w:t>
      </w:r>
      <w:proofErr w:type="spellEnd"/>
      <w:r w:rsidR="00CB5558" w:rsidRPr="005D65D6">
        <w:t>, is offered to those carers who have been identified as needing additional communication; a friendly voice to talk to, listen to their concerns an</w:t>
      </w:r>
      <w:r w:rsidR="002C7158" w:rsidRPr="005D65D6">
        <w:t>d generally lift their spirits reducing feelings of loneliness at th</w:t>
      </w:r>
      <w:r w:rsidRPr="005D65D6">
        <w:t>is p</w:t>
      </w:r>
      <w:r w:rsidR="007F341F">
        <w:t>articularly difficult time and c</w:t>
      </w:r>
      <w:r w:rsidRPr="005D65D6">
        <w:t>ountry lockdown.</w:t>
      </w:r>
    </w:p>
    <w:p w:rsidR="002C7158" w:rsidRPr="005D65D6" w:rsidRDefault="002C7158" w:rsidP="002C7158"/>
    <w:p w:rsidR="000E3FDC" w:rsidRPr="005D65D6" w:rsidRDefault="000E3FDC" w:rsidP="002C715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5D65D6">
        <w:rPr>
          <w:rFonts w:asciiTheme="minorHAnsi" w:eastAsiaTheme="minorHAnsi" w:hAnsiTheme="minorHAnsi" w:cstheme="minorBidi"/>
          <w:lang w:val="en-US"/>
        </w:rPr>
        <w:t>The support</w:t>
      </w:r>
      <w:r w:rsidR="002C7158" w:rsidRPr="005D65D6">
        <w:rPr>
          <w:rFonts w:asciiTheme="minorHAnsi" w:eastAsiaTheme="minorHAnsi" w:hAnsiTheme="minorHAnsi" w:cstheme="minorBidi"/>
          <w:lang w:val="en-US"/>
        </w:rPr>
        <w:t xml:space="preserve"> befriending</w:t>
      </w:r>
      <w:r w:rsidRPr="005D65D6">
        <w:rPr>
          <w:rFonts w:asciiTheme="minorHAnsi" w:eastAsiaTheme="minorHAnsi" w:hAnsiTheme="minorHAnsi" w:cstheme="minorBidi"/>
          <w:lang w:val="en-US"/>
        </w:rPr>
        <w:t xml:space="preserve"> service, put simply, is when a volunteer is provided with the contact details of a carer to help reduce social isolation within </w:t>
      </w:r>
      <w:r w:rsidR="00776A2B" w:rsidRPr="005D65D6">
        <w:rPr>
          <w:rFonts w:asciiTheme="minorHAnsi" w:eastAsiaTheme="minorHAnsi" w:hAnsiTheme="minorHAnsi" w:cstheme="minorBidi"/>
          <w:lang w:val="en-US"/>
        </w:rPr>
        <w:t>the caring role. Initially, you</w:t>
      </w:r>
      <w:r w:rsidR="001B5B1A">
        <w:rPr>
          <w:rFonts w:asciiTheme="minorHAnsi" w:eastAsiaTheme="minorHAnsi" w:hAnsiTheme="minorHAnsi" w:cstheme="minorBidi"/>
          <w:lang w:val="en-US"/>
        </w:rPr>
        <w:t xml:space="preserve"> call the carer and arrange a </w:t>
      </w:r>
      <w:r w:rsidRPr="005D65D6">
        <w:rPr>
          <w:rFonts w:asciiTheme="minorHAnsi" w:eastAsiaTheme="minorHAnsi" w:hAnsiTheme="minorHAnsi" w:cstheme="minorBidi"/>
          <w:lang w:val="en-US"/>
        </w:rPr>
        <w:t>reg</w:t>
      </w:r>
      <w:r w:rsidR="007F341F">
        <w:rPr>
          <w:rFonts w:asciiTheme="minorHAnsi" w:eastAsiaTheme="minorHAnsi" w:hAnsiTheme="minorHAnsi" w:cstheme="minorBidi"/>
          <w:lang w:val="en-US"/>
        </w:rPr>
        <w:t xml:space="preserve">ular time to virtually face to face, </w:t>
      </w:r>
      <w:r w:rsidRPr="005D65D6">
        <w:rPr>
          <w:rFonts w:asciiTheme="minorHAnsi" w:eastAsiaTheme="minorHAnsi" w:hAnsiTheme="minorHAnsi" w:cstheme="minorBidi"/>
          <w:lang w:val="en-US"/>
        </w:rPr>
        <w:t>chat about anything. (It is NOT an information and advice service).</w:t>
      </w:r>
    </w:p>
    <w:p w:rsidR="001C651F" w:rsidRPr="005D65D6" w:rsidRDefault="00CB5558" w:rsidP="001C651F">
      <w:r w:rsidRPr="005D65D6">
        <w:t>This role has a positive impact on the carer, and feedback confirms feeling</w:t>
      </w:r>
      <w:r w:rsidR="00196A87" w:rsidRPr="005D65D6">
        <w:t>s of isolation and loneliness are reduce</w:t>
      </w:r>
      <w:r w:rsidR="00776A2B" w:rsidRPr="005D65D6">
        <w:t>d</w:t>
      </w:r>
      <w:r w:rsidR="00196A87" w:rsidRPr="005D65D6">
        <w:t>. V</w:t>
      </w:r>
      <w:r w:rsidRPr="005D65D6">
        <w:t xml:space="preserve">olunteers provide reassurance at difficult times. </w:t>
      </w:r>
    </w:p>
    <w:p w:rsidR="00CB5558" w:rsidRPr="005D65D6" w:rsidRDefault="00CB5558" w:rsidP="001C651F">
      <w:pPr>
        <w:rPr>
          <w:b/>
        </w:rPr>
      </w:pPr>
    </w:p>
    <w:p w:rsidR="00CB5558" w:rsidRDefault="00CB5558" w:rsidP="001C6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time is needed for this role?</w:t>
      </w:r>
    </w:p>
    <w:p w:rsidR="001B5B1A" w:rsidRDefault="002C7158" w:rsidP="00CB5558">
      <w:pPr>
        <w:pStyle w:val="ListParagraph"/>
        <w:numPr>
          <w:ilvl w:val="0"/>
          <w:numId w:val="19"/>
        </w:numPr>
      </w:pPr>
      <w:r w:rsidRPr="005D65D6">
        <w:t>Commit a minimum of 30</w:t>
      </w:r>
      <w:r w:rsidR="000E3FDC" w:rsidRPr="005D65D6">
        <w:t xml:space="preserve"> min</w:t>
      </w:r>
      <w:r w:rsidRPr="005D65D6">
        <w:t>utes</w:t>
      </w:r>
      <w:r w:rsidR="001B5B1A">
        <w:t xml:space="preserve"> every 2 </w:t>
      </w:r>
      <w:r w:rsidR="000E3FDC" w:rsidRPr="005D65D6">
        <w:t>week</w:t>
      </w:r>
      <w:r w:rsidR="001B5B1A">
        <w:t>s</w:t>
      </w:r>
      <w:r w:rsidR="000E3FDC" w:rsidRPr="005D65D6">
        <w:t xml:space="preserve">, per carer, to call </w:t>
      </w:r>
      <w:r w:rsidRPr="005D65D6">
        <w:t>regularly</w:t>
      </w:r>
      <w:r w:rsidR="000E3FDC" w:rsidRPr="005D65D6">
        <w:t xml:space="preserve"> and action any necessary follow up/ referral or sign posting. </w:t>
      </w:r>
      <w:r w:rsidRPr="005D65D6">
        <w:t xml:space="preserve">  Conversations are in confidence except when a safeguarding disclosure is made.  </w:t>
      </w:r>
    </w:p>
    <w:p w:rsidR="00CB5558" w:rsidRPr="005D65D6" w:rsidRDefault="000E3FDC" w:rsidP="00CB5558">
      <w:pPr>
        <w:pStyle w:val="ListParagraph"/>
        <w:numPr>
          <w:ilvl w:val="0"/>
          <w:numId w:val="19"/>
        </w:numPr>
      </w:pPr>
      <w:r w:rsidRPr="005D65D6">
        <w:t>Care</w:t>
      </w:r>
      <w:r w:rsidR="002C7158" w:rsidRPr="005D65D6">
        <w:t>r Support Wiltshire</w:t>
      </w:r>
      <w:r w:rsidRPr="005D65D6">
        <w:t xml:space="preserve"> support</w:t>
      </w:r>
      <w:r w:rsidR="002C7158" w:rsidRPr="005D65D6">
        <w:t>s you</w:t>
      </w:r>
      <w:r w:rsidR="00776A2B" w:rsidRPr="005D65D6">
        <w:t xml:space="preserve"> as the volunteer; key contact, the </w:t>
      </w:r>
      <w:r w:rsidR="002C7158" w:rsidRPr="005D65D6">
        <w:t>Project Co-</w:t>
      </w:r>
      <w:proofErr w:type="spellStart"/>
      <w:r w:rsidR="002C7158" w:rsidRPr="005D65D6">
        <w:t>ordinator</w:t>
      </w:r>
      <w:proofErr w:type="spellEnd"/>
      <w:r w:rsidR="00DC42BF">
        <w:t xml:space="preserve"> and</w:t>
      </w:r>
      <w:r w:rsidR="002C7158" w:rsidRPr="005D65D6">
        <w:t xml:space="preserve"> </w:t>
      </w:r>
      <w:r w:rsidRPr="005D65D6">
        <w:t xml:space="preserve">Volunteer Manager </w:t>
      </w:r>
    </w:p>
    <w:p w:rsidR="002C7158" w:rsidRPr="005D65D6" w:rsidRDefault="002C7158" w:rsidP="00CB5558">
      <w:pPr>
        <w:pStyle w:val="ListParagraph"/>
        <w:numPr>
          <w:ilvl w:val="0"/>
          <w:numId w:val="19"/>
        </w:numPr>
      </w:pPr>
      <w:r w:rsidRPr="005D65D6">
        <w:t>Support up to a maximum of six ca</w:t>
      </w:r>
      <w:r w:rsidR="001B5B1A">
        <w:t>rers</w:t>
      </w:r>
      <w:r w:rsidRPr="005D65D6">
        <w:t>; therefore 3 hours in total</w:t>
      </w:r>
      <w:r w:rsidR="00776A2B" w:rsidRPr="005D65D6">
        <w:t>,</w:t>
      </w:r>
      <w:r w:rsidR="005D65D6" w:rsidRPr="005D65D6">
        <w:t xml:space="preserve"> to call</w:t>
      </w:r>
      <w:r w:rsidRPr="005D65D6">
        <w:t xml:space="preserve"> as and when you and carer decide. </w:t>
      </w:r>
    </w:p>
    <w:p w:rsidR="00CB5558" w:rsidRPr="005D65D6" w:rsidRDefault="00FA5A16" w:rsidP="00FA5A16">
      <w:pPr>
        <w:pStyle w:val="ListParagraph"/>
        <w:numPr>
          <w:ilvl w:val="0"/>
          <w:numId w:val="19"/>
        </w:numPr>
      </w:pPr>
      <w:r w:rsidRPr="005D65D6">
        <w:t xml:space="preserve">This role </w:t>
      </w:r>
      <w:r>
        <w:t xml:space="preserve">is </w:t>
      </w:r>
      <w:r w:rsidRPr="005D65D6">
        <w:t>home base</w:t>
      </w:r>
      <w:r w:rsidR="007F341F">
        <w:t xml:space="preserve">d. Headsets, Digital camera, training and a unique dial in number is offered whilst in </w:t>
      </w:r>
      <w:proofErr w:type="gramStart"/>
      <w:r w:rsidR="007F341F">
        <w:t>the</w:t>
      </w:r>
      <w:proofErr w:type="gramEnd"/>
      <w:r w:rsidR="007F341F">
        <w:t xml:space="preserve"> volunteer role. </w:t>
      </w:r>
    </w:p>
    <w:p w:rsidR="00CB5558" w:rsidRPr="00CF6AA6" w:rsidRDefault="00CB5558" w:rsidP="00CB5558">
      <w:pPr>
        <w:rPr>
          <w:b/>
          <w:sz w:val="24"/>
          <w:szCs w:val="24"/>
        </w:rPr>
      </w:pPr>
      <w:r w:rsidRPr="00CF6AA6">
        <w:rPr>
          <w:b/>
          <w:sz w:val="24"/>
          <w:szCs w:val="24"/>
        </w:rPr>
        <w:t>What act</w:t>
      </w:r>
      <w:r w:rsidR="00CF6AA6">
        <w:rPr>
          <w:b/>
          <w:sz w:val="24"/>
          <w:szCs w:val="24"/>
        </w:rPr>
        <w:t>ivities will you be involved in?</w:t>
      </w:r>
    </w:p>
    <w:p w:rsidR="001C651F" w:rsidRPr="005D65D6" w:rsidRDefault="00CF6AA6" w:rsidP="001C651F">
      <w:pPr>
        <w:pStyle w:val="ListParagraph"/>
        <w:numPr>
          <w:ilvl w:val="0"/>
          <w:numId w:val="18"/>
        </w:numPr>
        <w:spacing w:after="0"/>
        <w:rPr>
          <w:lang w:val="en-GB"/>
        </w:rPr>
      </w:pPr>
      <w:r w:rsidRPr="005D65D6">
        <w:rPr>
          <w:lang w:val="en-GB"/>
        </w:rPr>
        <w:t>Speaking and</w:t>
      </w:r>
      <w:r w:rsidR="001C651F" w:rsidRPr="005D65D6">
        <w:rPr>
          <w:lang w:val="en-GB"/>
        </w:rPr>
        <w:t xml:space="preserve"> listen</w:t>
      </w:r>
      <w:r w:rsidRPr="005D65D6">
        <w:rPr>
          <w:lang w:val="en-GB"/>
        </w:rPr>
        <w:t>ing to people who are un</w:t>
      </w:r>
      <w:r w:rsidR="00776A2B" w:rsidRPr="005D65D6">
        <w:rPr>
          <w:lang w:val="en-GB"/>
        </w:rPr>
        <w:t>paid carers to family members or</w:t>
      </w:r>
      <w:r w:rsidRPr="005D65D6">
        <w:rPr>
          <w:lang w:val="en-GB"/>
        </w:rPr>
        <w:t xml:space="preserve"> friends, chatting </w:t>
      </w:r>
      <w:r w:rsidR="001C651F" w:rsidRPr="005D65D6">
        <w:rPr>
          <w:lang w:val="en-GB"/>
        </w:rPr>
        <w:t>about topics of mutual interest, to be a listening ear and to give them an opportunity to talk</w:t>
      </w:r>
    </w:p>
    <w:p w:rsidR="00776A2B" w:rsidRPr="005D65D6" w:rsidRDefault="00CF6AA6" w:rsidP="001C651F">
      <w:pPr>
        <w:pStyle w:val="ListParagraph"/>
        <w:numPr>
          <w:ilvl w:val="0"/>
          <w:numId w:val="18"/>
        </w:numPr>
        <w:spacing w:after="0"/>
        <w:rPr>
          <w:lang w:val="en-GB"/>
        </w:rPr>
      </w:pPr>
      <w:r w:rsidRPr="005D65D6">
        <w:rPr>
          <w:lang w:val="en-GB"/>
        </w:rPr>
        <w:t xml:space="preserve">Effectively communicate </w:t>
      </w:r>
      <w:r w:rsidR="00F75B30" w:rsidRPr="005D65D6">
        <w:rPr>
          <w:lang w:val="en-GB"/>
        </w:rPr>
        <w:t xml:space="preserve">with the Project Co-ordinator; </w:t>
      </w:r>
      <w:r w:rsidRPr="005D65D6">
        <w:rPr>
          <w:lang w:val="en-GB"/>
        </w:rPr>
        <w:t>Volunteer Manager</w:t>
      </w:r>
      <w:r w:rsidR="00F75B30" w:rsidRPr="005D65D6">
        <w:rPr>
          <w:lang w:val="en-GB"/>
        </w:rPr>
        <w:t xml:space="preserve"> and local Community Connector, </w:t>
      </w:r>
      <w:r w:rsidR="001C651F" w:rsidRPr="005D65D6">
        <w:rPr>
          <w:lang w:val="en-GB"/>
        </w:rPr>
        <w:t>report</w:t>
      </w:r>
      <w:r w:rsidRPr="005D65D6">
        <w:rPr>
          <w:lang w:val="en-GB"/>
        </w:rPr>
        <w:t xml:space="preserve">ing </w:t>
      </w:r>
      <w:r w:rsidR="001C651F" w:rsidRPr="005D65D6">
        <w:rPr>
          <w:lang w:val="en-GB"/>
        </w:rPr>
        <w:t>any needs of the carer or concerns about the</w:t>
      </w:r>
      <w:r w:rsidRPr="005D65D6">
        <w:rPr>
          <w:lang w:val="en-GB"/>
        </w:rPr>
        <w:t>ir wellbeing</w:t>
      </w:r>
    </w:p>
    <w:p w:rsidR="00776A2B" w:rsidRDefault="00776A2B" w:rsidP="001C651F">
      <w:pPr>
        <w:rPr>
          <w:b/>
          <w:sz w:val="24"/>
          <w:szCs w:val="24"/>
        </w:rPr>
      </w:pPr>
    </w:p>
    <w:p w:rsidR="001C651F" w:rsidRDefault="00CF6AA6" w:rsidP="001C6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can you gain from this opportunity?</w:t>
      </w:r>
    </w:p>
    <w:p w:rsidR="00A3346E" w:rsidRDefault="0030585C" w:rsidP="00A3346E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</w:rPr>
      </w:pPr>
      <w:r w:rsidRPr="0030585C">
        <w:rPr>
          <w:rFonts w:eastAsia="Times New Roman"/>
        </w:rPr>
        <w:t>Opportunities to practice and enhance your communication skills;</w:t>
      </w:r>
    </w:p>
    <w:p w:rsidR="00A3346E" w:rsidRDefault="0030585C" w:rsidP="00A3346E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</w:rPr>
      </w:pPr>
      <w:r w:rsidRPr="00A3346E">
        <w:rPr>
          <w:rFonts w:eastAsia="Times New Roman"/>
        </w:rPr>
        <w:t>Opportunity to interact with others if you also are experiencing personal isolation yourself;</w:t>
      </w:r>
    </w:p>
    <w:p w:rsidR="00A3346E" w:rsidRDefault="0030585C" w:rsidP="00A3346E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</w:rPr>
      </w:pPr>
      <w:r w:rsidRPr="00A3346E">
        <w:rPr>
          <w:rFonts w:eastAsia="Times New Roman"/>
        </w:rPr>
        <w:t xml:space="preserve">Gain suitable experience to support applications for University; permanent employment </w:t>
      </w:r>
      <w:r w:rsidR="001B5B1A" w:rsidRPr="00A3346E">
        <w:rPr>
          <w:rFonts w:eastAsia="Times New Roman"/>
        </w:rPr>
        <w:t>etc.</w:t>
      </w:r>
      <w:r w:rsidRPr="00A3346E">
        <w:rPr>
          <w:rFonts w:eastAsia="Times New Roman"/>
        </w:rPr>
        <w:t>;</w:t>
      </w:r>
    </w:p>
    <w:p w:rsidR="0030585C" w:rsidRPr="00A3346E" w:rsidRDefault="0030585C" w:rsidP="00A3346E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</w:rPr>
      </w:pPr>
      <w:r w:rsidRPr="00A3346E">
        <w:rPr>
          <w:rFonts w:eastAsia="Times New Roman"/>
        </w:rPr>
        <w:t>Gain a sense of pride and self- fulfillment that you can help to improve connections within your community at this unprecedented time of suffering and isolation. </w:t>
      </w:r>
    </w:p>
    <w:p w:rsidR="00776A2B" w:rsidRPr="005D65D6" w:rsidRDefault="00CF6AA6" w:rsidP="00776A2B">
      <w:pPr>
        <w:pStyle w:val="ListParagraph"/>
        <w:numPr>
          <w:ilvl w:val="0"/>
          <w:numId w:val="20"/>
        </w:numPr>
      </w:pPr>
      <w:r w:rsidRPr="005D65D6">
        <w:t>Improved understanding of the wider carer partnerships and support services</w:t>
      </w:r>
      <w:r w:rsidR="00776A2B" w:rsidRPr="005D65D6">
        <w:t>.</w:t>
      </w:r>
    </w:p>
    <w:p w:rsidR="00CF6AA6" w:rsidRPr="005D65D6" w:rsidRDefault="00CF6AA6" w:rsidP="000D2B2B">
      <w:pPr>
        <w:pStyle w:val="ListParagraph"/>
        <w:numPr>
          <w:ilvl w:val="0"/>
          <w:numId w:val="20"/>
        </w:numPr>
      </w:pPr>
      <w:r w:rsidRPr="005D65D6">
        <w:t>Ongoing support and supervision</w:t>
      </w:r>
      <w:r w:rsidR="007F341F">
        <w:t xml:space="preserve"> and training; Mental health awareness, Lone Working and safeguarding.</w:t>
      </w:r>
    </w:p>
    <w:p w:rsidR="0030585C" w:rsidRDefault="000D2B2B" w:rsidP="0030585C">
      <w:pPr>
        <w:pStyle w:val="ListParagraph"/>
        <w:numPr>
          <w:ilvl w:val="0"/>
          <w:numId w:val="20"/>
        </w:numPr>
      </w:pPr>
      <w:r w:rsidRPr="005D65D6">
        <w:t>Reimbursement of out of pocket expenses as defines by Carer Support volunteer policy.</w:t>
      </w:r>
    </w:p>
    <w:p w:rsidR="005D65D6" w:rsidRPr="001B5B1A" w:rsidRDefault="000D2B2B" w:rsidP="005D65D6">
      <w:pPr>
        <w:pStyle w:val="ListParagraph"/>
        <w:numPr>
          <w:ilvl w:val="0"/>
          <w:numId w:val="20"/>
        </w:numPr>
      </w:pPr>
      <w:r w:rsidRPr="0030585C">
        <w:rPr>
          <w:lang w:val="en-GB"/>
        </w:rPr>
        <w:t>Volunteers will receive the Carer Support Wiltshire Volunteer Newsletter</w:t>
      </w:r>
    </w:p>
    <w:p w:rsidR="001B5B1A" w:rsidRPr="00D2466F" w:rsidRDefault="001B5B1A" w:rsidP="001B5B1A">
      <w:pPr>
        <w:pStyle w:val="ListParagraph"/>
      </w:pPr>
    </w:p>
    <w:p w:rsidR="00D2466F" w:rsidRPr="005D65D6" w:rsidRDefault="00D2466F" w:rsidP="00FA5A16">
      <w:pPr>
        <w:pStyle w:val="ListParagraph"/>
      </w:pPr>
    </w:p>
    <w:p w:rsidR="000D2B2B" w:rsidRDefault="000D2B2B" w:rsidP="001C65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 there Induction and Training?</w:t>
      </w:r>
    </w:p>
    <w:p w:rsidR="000D2B2B" w:rsidRPr="005D65D6" w:rsidRDefault="00F6161B" w:rsidP="000D2B2B">
      <w:pPr>
        <w:pStyle w:val="ListParagraph"/>
        <w:numPr>
          <w:ilvl w:val="0"/>
          <w:numId w:val="21"/>
        </w:numPr>
        <w:rPr>
          <w:lang w:val="en-GB"/>
        </w:rPr>
      </w:pPr>
      <w:r w:rsidRPr="005D65D6">
        <w:t>During these unprecedented times, training will be all document based with hints and tips.</w:t>
      </w:r>
    </w:p>
    <w:p w:rsidR="000D2B2B" w:rsidRPr="005D65D6" w:rsidRDefault="00F6161B" w:rsidP="00F6161B">
      <w:pPr>
        <w:pStyle w:val="ListParagraph"/>
        <w:numPr>
          <w:ilvl w:val="0"/>
          <w:numId w:val="8"/>
        </w:numPr>
        <w:rPr>
          <w:lang w:val="en-GB"/>
        </w:rPr>
      </w:pPr>
      <w:r w:rsidRPr="005D65D6">
        <w:rPr>
          <w:lang w:val="en-GB"/>
        </w:rPr>
        <w:t>T</w:t>
      </w:r>
      <w:r w:rsidR="000D2B2B" w:rsidRPr="005D65D6">
        <w:rPr>
          <w:lang w:val="en-GB"/>
        </w:rPr>
        <w:t xml:space="preserve">raining will be provided </w:t>
      </w:r>
      <w:r w:rsidRPr="005D65D6">
        <w:rPr>
          <w:lang w:val="en-GB"/>
        </w:rPr>
        <w:t>on-line with</w:t>
      </w:r>
      <w:r w:rsidR="000D2B2B" w:rsidRPr="005D65D6">
        <w:rPr>
          <w:lang w:val="en-GB"/>
        </w:rPr>
        <w:t xml:space="preserve"> subjects such as listening skills, confidentiality, and communication. . </w:t>
      </w:r>
    </w:p>
    <w:p w:rsidR="00752F09" w:rsidRPr="005D65D6" w:rsidRDefault="000D2B2B" w:rsidP="000D2B2B">
      <w:pPr>
        <w:pStyle w:val="ListParagraph"/>
        <w:numPr>
          <w:ilvl w:val="0"/>
          <w:numId w:val="8"/>
        </w:numPr>
        <w:rPr>
          <w:lang w:val="en-GB"/>
        </w:rPr>
      </w:pPr>
      <w:r w:rsidRPr="005D65D6">
        <w:rPr>
          <w:lang w:val="en-GB"/>
        </w:rPr>
        <w:t xml:space="preserve">Personal support will be offered by the Volunteer Manager through </w:t>
      </w:r>
      <w:r w:rsidR="00F6161B" w:rsidRPr="005D65D6">
        <w:rPr>
          <w:lang w:val="en-GB"/>
        </w:rPr>
        <w:t>regular telephone supervision</w:t>
      </w:r>
    </w:p>
    <w:p w:rsidR="000D2B2B" w:rsidRPr="00752F09" w:rsidRDefault="000D2B2B" w:rsidP="00752F09">
      <w:pPr>
        <w:ind w:left="360"/>
        <w:rPr>
          <w:sz w:val="24"/>
          <w:szCs w:val="24"/>
        </w:rPr>
      </w:pPr>
      <w:r w:rsidRPr="00752F09">
        <w:rPr>
          <w:b/>
          <w:sz w:val="24"/>
          <w:szCs w:val="24"/>
        </w:rPr>
        <w:t xml:space="preserve">What are we looking </w:t>
      </w:r>
      <w:r w:rsidR="001B5B1A" w:rsidRPr="00752F09">
        <w:rPr>
          <w:b/>
          <w:sz w:val="24"/>
          <w:szCs w:val="24"/>
        </w:rPr>
        <w:t>for?</w:t>
      </w:r>
      <w:r w:rsidRPr="00752F09">
        <w:rPr>
          <w:b/>
          <w:sz w:val="24"/>
          <w:szCs w:val="24"/>
        </w:rPr>
        <w:t xml:space="preserve"> </w:t>
      </w:r>
    </w:p>
    <w:p w:rsidR="001C651F" w:rsidRPr="005D65D6" w:rsidRDefault="000D2B2B" w:rsidP="000D2B2B">
      <w:pPr>
        <w:pStyle w:val="ListParagraph"/>
        <w:numPr>
          <w:ilvl w:val="0"/>
          <w:numId w:val="23"/>
        </w:numPr>
      </w:pPr>
      <w:r w:rsidRPr="005D65D6">
        <w:t>Good communication skill and a confident</w:t>
      </w:r>
      <w:r w:rsidR="001C651F" w:rsidRPr="005D65D6">
        <w:t xml:space="preserve"> telephone manner</w:t>
      </w:r>
    </w:p>
    <w:p w:rsidR="001C651F" w:rsidRPr="005D65D6" w:rsidRDefault="000D2B2B" w:rsidP="000D2B2B">
      <w:pPr>
        <w:pStyle w:val="ListParagraph"/>
        <w:numPr>
          <w:ilvl w:val="0"/>
          <w:numId w:val="23"/>
        </w:numPr>
      </w:pPr>
      <w:r w:rsidRPr="005D65D6">
        <w:t xml:space="preserve">Friendly approach with good </w:t>
      </w:r>
      <w:r w:rsidR="001C651F" w:rsidRPr="005D65D6">
        <w:t>listening skills</w:t>
      </w:r>
    </w:p>
    <w:p w:rsidR="000D2B2B" w:rsidRPr="005D65D6" w:rsidRDefault="000D2B2B" w:rsidP="000D2B2B">
      <w:pPr>
        <w:pStyle w:val="ListParagraph"/>
        <w:numPr>
          <w:ilvl w:val="0"/>
          <w:numId w:val="23"/>
        </w:numPr>
      </w:pPr>
      <w:r w:rsidRPr="005D65D6">
        <w:t xml:space="preserve">Ability to keep within boundaries of the role with regards to friendships or giving advice </w:t>
      </w:r>
    </w:p>
    <w:p w:rsidR="001C651F" w:rsidRPr="005D65D6" w:rsidRDefault="001C651F" w:rsidP="000D2B2B">
      <w:pPr>
        <w:pStyle w:val="ListParagraph"/>
        <w:numPr>
          <w:ilvl w:val="0"/>
          <w:numId w:val="23"/>
        </w:numPr>
      </w:pPr>
      <w:r w:rsidRPr="005D65D6">
        <w:t xml:space="preserve">To be </w:t>
      </w:r>
      <w:r w:rsidR="00FA5A16" w:rsidRPr="005D65D6">
        <w:t>non-judgmental</w:t>
      </w:r>
      <w:r w:rsidRPr="005D65D6">
        <w:t xml:space="preserve"> and have respect for different lifestyles </w:t>
      </w:r>
    </w:p>
    <w:p w:rsidR="00752F09" w:rsidRPr="005D65D6" w:rsidRDefault="001C651F" w:rsidP="00752F09">
      <w:pPr>
        <w:pStyle w:val="ListParagraph"/>
        <w:numPr>
          <w:ilvl w:val="0"/>
          <w:numId w:val="23"/>
        </w:numPr>
      </w:pPr>
      <w:r w:rsidRPr="005D65D6">
        <w:t>Be empathetic to the needs and concerns of Carers</w:t>
      </w:r>
    </w:p>
    <w:p w:rsidR="00752F09" w:rsidRPr="00752F09" w:rsidRDefault="00752F09" w:rsidP="00752F09">
      <w:pPr>
        <w:rPr>
          <w:b/>
          <w:sz w:val="24"/>
          <w:szCs w:val="24"/>
        </w:rPr>
      </w:pPr>
      <w:r w:rsidRPr="00752F09">
        <w:rPr>
          <w:b/>
          <w:sz w:val="24"/>
          <w:szCs w:val="24"/>
        </w:rPr>
        <w:t xml:space="preserve">Who should you </w:t>
      </w:r>
      <w:r w:rsidR="001B5B1A" w:rsidRPr="00752F09">
        <w:rPr>
          <w:b/>
          <w:sz w:val="24"/>
          <w:szCs w:val="24"/>
        </w:rPr>
        <w:t>contact?</w:t>
      </w:r>
    </w:p>
    <w:p w:rsidR="00752F09" w:rsidRPr="005D65D6" w:rsidRDefault="00752F09" w:rsidP="00752F09">
      <w:r w:rsidRPr="005D65D6">
        <w:t>To find out about this role and other</w:t>
      </w:r>
      <w:r w:rsidR="001B5B1A">
        <w:t>s</w:t>
      </w:r>
      <w:r w:rsidRPr="005D65D6">
        <w:t xml:space="preserve"> at Carer Support </w:t>
      </w:r>
      <w:r w:rsidR="001B5B1A">
        <w:t>Dorset</w:t>
      </w:r>
      <w:r w:rsidRPr="005D65D6">
        <w:t xml:space="preserve"> please contact </w:t>
      </w:r>
      <w:r w:rsidR="007F341F">
        <w:t xml:space="preserve">Lindsey Millen </w:t>
      </w:r>
      <w:proofErr w:type="gramStart"/>
      <w:r w:rsidR="007F341F">
        <w:t>( Connecting</w:t>
      </w:r>
      <w:proofErr w:type="gramEnd"/>
      <w:r w:rsidR="007F341F">
        <w:t xml:space="preserve"> carers Project Co-ordinator) 01380 908041  </w:t>
      </w:r>
      <w:proofErr w:type="spellStart"/>
      <w:r w:rsidR="007F341F">
        <w:t>lindseym@carersupportwiltshire</w:t>
      </w:r>
      <w:proofErr w:type="spellEnd"/>
      <w:r w:rsidR="007F341F">
        <w:t xml:space="preserve"> </w:t>
      </w:r>
    </w:p>
    <w:p w:rsidR="00174D5B" w:rsidRPr="005632AE" w:rsidRDefault="00534052" w:rsidP="001C651F">
      <w:pPr>
        <w:pStyle w:val="ListParagraph"/>
      </w:pPr>
      <w:r w:rsidRPr="005632AE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5967730</wp:posOffset>
            </wp:positionV>
            <wp:extent cx="1367790" cy="608965"/>
            <wp:effectExtent l="0" t="0" r="3810" b="63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D5B" w:rsidRPr="005632AE" w:rsidSect="006705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D8" w:rsidRDefault="006923D8" w:rsidP="00C249C1">
      <w:pPr>
        <w:spacing w:line="240" w:lineRule="auto"/>
      </w:pPr>
      <w:r>
        <w:separator/>
      </w:r>
    </w:p>
  </w:endnote>
  <w:endnote w:type="continuationSeparator" w:id="0">
    <w:p w:rsidR="006923D8" w:rsidRDefault="006923D8" w:rsidP="00C24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60" w:rsidRDefault="00D54660" w:rsidP="00C64CCF">
    <w:pPr>
      <w:pStyle w:val="Footer"/>
      <w:rPr>
        <w:rFonts w:ascii="Arial" w:hAnsi="Arial" w:cs="Arial"/>
        <w:b/>
        <w:noProof/>
        <w:color w:val="1F497D"/>
        <w:sz w:val="20"/>
        <w:szCs w:val="20"/>
        <w:lang w:eastAsia="en-GB"/>
      </w:rPr>
    </w:pPr>
  </w:p>
  <w:p w:rsidR="00C249C1" w:rsidRPr="00EA76C2" w:rsidRDefault="00294240" w:rsidP="006B52FC">
    <w:pPr>
      <w:pStyle w:val="Footer"/>
      <w:rPr>
        <w:rFonts w:ascii="Arial Rounded MT Bold" w:hAnsi="Arial Rounded MT Bold" w:cs="Arial"/>
        <w:color w:val="3F2795"/>
        <w:sz w:val="16"/>
        <w:szCs w:val="16"/>
      </w:rPr>
    </w:pPr>
    <w:r w:rsidRPr="00294240">
      <w:rPr>
        <w:rFonts w:ascii="Arial" w:hAnsi="Arial" w:cs="Arial"/>
        <w:b/>
        <w:noProof/>
        <w:color w:val="1F497D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1DA0B9F" wp14:editId="14FCA88F">
              <wp:simplePos x="0" y="0"/>
              <wp:positionH relativeFrom="margin">
                <wp:posOffset>2428875</wp:posOffset>
              </wp:positionH>
              <wp:positionV relativeFrom="paragraph">
                <wp:posOffset>128270</wp:posOffset>
              </wp:positionV>
              <wp:extent cx="156210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240" w:rsidRDefault="002942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A0B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1.25pt;margin-top:10.1pt;width:123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F/IQIAACQ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" stroked="f">
              <v:textbox>
                <w:txbxContent>
                  <w:p w:rsidR="00294240" w:rsidRDefault="00294240"/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8" w:rsidRDefault="00B25B3A" w:rsidP="006B52FC">
    <w:pPr>
      <w:ind w:left="3600"/>
      <w:jc w:val="center"/>
      <w:rPr>
        <w:rFonts w:ascii="Arial Rounded MT Bold" w:hAnsi="Arial Rounded MT Bold" w:cs="Arial"/>
        <w:color w:val="3F2795"/>
        <w:sz w:val="16"/>
        <w:szCs w:val="16"/>
      </w:rPr>
    </w:pPr>
    <w:r w:rsidRPr="00670528">
      <w:rPr>
        <w:rFonts w:ascii="Arial Rounded MT Bold" w:hAnsi="Arial Rounded MT Bold" w:cs="Arial"/>
        <w:noProof/>
        <w:color w:val="3F2795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4CE592C0" wp14:editId="1E3BA432">
              <wp:simplePos x="0" y="0"/>
              <wp:positionH relativeFrom="margin">
                <wp:posOffset>-285750</wp:posOffset>
              </wp:positionH>
              <wp:positionV relativeFrom="paragraph">
                <wp:posOffset>11430</wp:posOffset>
              </wp:positionV>
              <wp:extent cx="876300" cy="6762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B3A" w:rsidRDefault="00B25B3A" w:rsidP="00B25B3A">
                          <w:r w:rsidRPr="00B25B3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E3C805" wp14:editId="197D2436">
                                <wp:extent cx="704850" cy="591725"/>
                                <wp:effectExtent l="0" t="0" r="0" b="0"/>
                                <wp:docPr id="9" name="Picture 9" descr="P:\Marketing Materials\Centre of Excellence\PINK\Centre-of-excellence_Pin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Marketing Materials\Centre of Excellence\PINK\Centre-of-excellence_Pin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591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592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2.5pt;margin-top:.9pt;width:69pt;height:5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" stroked="f">
              <v:textbox>
                <w:txbxContent>
                  <w:p w:rsidR="00B25B3A" w:rsidRDefault="00B25B3A" w:rsidP="00B25B3A">
                    <w:r w:rsidRPr="00B25B3A">
                      <w:rPr>
                        <w:noProof/>
                        <w:lang w:eastAsia="en-GB"/>
                      </w:rPr>
                      <w:drawing>
                        <wp:inline distT="0" distB="0" distL="0" distR="0" wp14:anchorId="0CE3C805" wp14:editId="197D2436">
                          <wp:extent cx="704850" cy="591725"/>
                          <wp:effectExtent l="0" t="0" r="0" b="0"/>
                          <wp:docPr id="9" name="Picture 9" descr="P:\Marketing Materials\Centre of Excellence\PINK\Centre-of-excellence_Pin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Marketing Materials\Centre of Excellence\PINK\Centre-of-excellence_Pin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591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70528">
      <w:rPr>
        <w:rFonts w:ascii="Arial Rounded MT Bold" w:hAnsi="Arial Rounded MT Bold" w:cs="Arial"/>
        <w:noProof/>
        <w:color w:val="3F2795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29AD910" wp14:editId="39862A75">
              <wp:simplePos x="0" y="0"/>
              <wp:positionH relativeFrom="margin">
                <wp:posOffset>514350</wp:posOffset>
              </wp:positionH>
              <wp:positionV relativeFrom="paragraph">
                <wp:posOffset>20955</wp:posOffset>
              </wp:positionV>
              <wp:extent cx="752475" cy="676275"/>
              <wp:effectExtent l="0" t="0" r="9525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28" w:rsidRDefault="00670528">
                          <w:r w:rsidRPr="0067052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B9BE5D" wp14:editId="19C8D492">
                                <wp:extent cx="523875" cy="564803"/>
                                <wp:effectExtent l="0" t="0" r="0" b="6985"/>
                                <wp:docPr id="13" name="Picture 13" descr="P:\Marketing Materials\Logos - small versions\Pqasso level 2 - low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:\Marketing Materials\Logos - small versions\Pqasso level 2 - low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22" cy="5678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AD910" id="_x0000_s1032" type="#_x0000_t202" style="position:absolute;left:0;text-align:left;margin-left:40.5pt;margin-top:1.65pt;width:59.25pt;height:5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" stroked="f">
              <v:textbox>
                <w:txbxContent>
                  <w:p w:rsidR="00670528" w:rsidRDefault="00670528">
                    <w:r w:rsidRPr="00670528">
                      <w:rPr>
                        <w:noProof/>
                        <w:lang w:eastAsia="en-GB"/>
                      </w:rPr>
                      <w:drawing>
                        <wp:inline distT="0" distB="0" distL="0" distR="0" wp14:anchorId="3DB9BE5D" wp14:editId="19C8D492">
                          <wp:extent cx="523875" cy="564803"/>
                          <wp:effectExtent l="0" t="0" r="0" b="6985"/>
                          <wp:docPr id="13" name="Picture 13" descr="P:\Marketing Materials\Logos - small versions\Pqasso level 2 - low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:\Marketing Materials\Logos - small versions\Pqasso level 2 - low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22" cy="5678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70528" w:rsidRDefault="00670528" w:rsidP="006B52FC">
    <w:pPr>
      <w:ind w:left="3600"/>
      <w:jc w:val="center"/>
      <w:rPr>
        <w:rFonts w:ascii="Arial Rounded MT Bold" w:hAnsi="Arial Rounded MT Bold" w:cs="Arial"/>
        <w:color w:val="3F2795"/>
        <w:sz w:val="16"/>
        <w:szCs w:val="16"/>
      </w:rPr>
    </w:pPr>
  </w:p>
  <w:p w:rsidR="006B52FC" w:rsidRPr="00EA76C2" w:rsidRDefault="006B52FC" w:rsidP="006B52FC">
    <w:pPr>
      <w:ind w:left="3600"/>
      <w:jc w:val="center"/>
      <w:rPr>
        <w:rFonts w:ascii="Arial Rounded MT Bold" w:hAnsi="Arial Rounded MT Bold" w:cs="Arial"/>
        <w:color w:val="3F2795"/>
        <w:sz w:val="16"/>
        <w:szCs w:val="16"/>
      </w:rPr>
    </w:pPr>
    <w:r w:rsidRPr="00EA76C2">
      <w:rPr>
        <w:rFonts w:ascii="Arial Rounded MT Bold" w:hAnsi="Arial Rounded MT Bold" w:cs="Arial"/>
        <w:color w:val="3F2795"/>
        <w:sz w:val="16"/>
        <w:szCs w:val="16"/>
      </w:rPr>
      <w:t>Registered Charity No. 1092762 Private Company Limited by Guarantee No. 4415685</w: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92032" behindDoc="0" locked="0" layoutInCell="1" allowOverlap="1" wp14:anchorId="14F05EF4" wp14:editId="64778371">
          <wp:simplePos x="0" y="0"/>
          <wp:positionH relativeFrom="column">
            <wp:posOffset>1443355</wp:posOffset>
          </wp:positionH>
          <wp:positionV relativeFrom="paragraph">
            <wp:posOffset>2423795</wp:posOffset>
          </wp:positionV>
          <wp:extent cx="3270250" cy="1012825"/>
          <wp:effectExtent l="0" t="0" r="6350" b="0"/>
          <wp:wrapNone/>
          <wp:docPr id="61" name="irc_mi" descr="Wiltshire%20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Wiltshire%20Counci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57FA66DB" wp14:editId="3C48D379">
          <wp:simplePos x="0" y="0"/>
          <wp:positionH relativeFrom="column">
            <wp:posOffset>1443355</wp:posOffset>
          </wp:positionH>
          <wp:positionV relativeFrom="paragraph">
            <wp:posOffset>2423795</wp:posOffset>
          </wp:positionV>
          <wp:extent cx="3270250" cy="1012825"/>
          <wp:effectExtent l="0" t="0" r="6350" b="0"/>
          <wp:wrapNone/>
          <wp:docPr id="62" name="irc_mi" descr="Wiltshire%20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Wiltshire%20Counci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2FC" w:rsidRPr="00B25B3A" w:rsidRDefault="006B52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D8" w:rsidRDefault="006923D8" w:rsidP="00C249C1">
      <w:pPr>
        <w:spacing w:line="240" w:lineRule="auto"/>
      </w:pPr>
      <w:r>
        <w:separator/>
      </w:r>
    </w:p>
  </w:footnote>
  <w:footnote w:type="continuationSeparator" w:id="0">
    <w:p w:rsidR="006923D8" w:rsidRDefault="006923D8" w:rsidP="00C24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B6" w:rsidRDefault="007E46B6" w:rsidP="007E46B6">
    <w:pPr>
      <w:rPr>
        <w:rFonts w:ascii="Arial" w:hAnsi="Arial" w:cs="Arial"/>
        <w:color w:val="1BBF79"/>
        <w:sz w:val="20"/>
        <w:szCs w:val="20"/>
      </w:rPr>
    </w:pPr>
  </w:p>
  <w:p w:rsidR="007E46B6" w:rsidRDefault="007E46B6" w:rsidP="007E46B6">
    <w:pPr>
      <w:rPr>
        <w:rFonts w:ascii="Arial" w:hAnsi="Arial" w:cs="Arial"/>
        <w:color w:val="1BBF79"/>
        <w:sz w:val="20"/>
        <w:szCs w:val="20"/>
      </w:rPr>
    </w:pPr>
  </w:p>
  <w:p w:rsidR="00D54660" w:rsidRDefault="00D54660" w:rsidP="007E46B6">
    <w:pPr>
      <w:rPr>
        <w:rFonts w:ascii="Arial" w:hAnsi="Arial" w:cs="Arial"/>
        <w:color w:val="1BBF79"/>
        <w:sz w:val="20"/>
        <w:szCs w:val="20"/>
      </w:rPr>
    </w:pPr>
  </w:p>
  <w:p w:rsidR="00DD37D2" w:rsidRPr="00E775F8" w:rsidRDefault="00534052" w:rsidP="007E46B6">
    <w:pPr>
      <w:rPr>
        <w:rFonts w:ascii="Arial" w:hAnsi="Arial" w:cs="Arial"/>
        <w:color w:val="1BBF79"/>
        <w:sz w:val="20"/>
        <w:szCs w:val="20"/>
      </w:rPr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-3491865</wp:posOffset>
              </wp:positionH>
              <wp:positionV relativeFrom="paragraph">
                <wp:posOffset>864235</wp:posOffset>
              </wp:positionV>
              <wp:extent cx="2124075" cy="683895"/>
              <wp:effectExtent l="3810" t="0" r="0" b="0"/>
              <wp:wrapNone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Carer Support Wiltshire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Independent Living Centre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St George’s Road, Semington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Trowbridge, Wiltshire BA14 6JQ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74.95pt;margin-top:68.05pt;width:167.25pt;height:53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" filled="f" stroked="f" insetpen="t">
              <v:textbox inset="2.88pt,2.88pt,2.88pt,2.88pt">
                <w:txbxContent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Carer Support Wiltshire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Independent Living Centre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St George’s Road, Semington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Trowbridge, Wiltshire BA14 6JQ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-3491865</wp:posOffset>
              </wp:positionH>
              <wp:positionV relativeFrom="paragraph">
                <wp:posOffset>864235</wp:posOffset>
              </wp:positionV>
              <wp:extent cx="2124075" cy="683895"/>
              <wp:effectExtent l="3810" t="0" r="0" b="0"/>
              <wp:wrapNone/>
              <wp:docPr id="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Carer Support Wiltshire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Independent Living Centre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St George’s Road, Semington</w:t>
                          </w:r>
                        </w:p>
                        <w:p w:rsidR="007E46B6" w:rsidRDefault="007E46B6" w:rsidP="007E46B6">
                          <w:pPr>
                            <w:widowControl w:val="0"/>
                            <w:rPr>
                              <w:rFonts w:ascii="Arial Rounded MT Bold" w:hAnsi="Arial Rounded MT Bold"/>
                              <w:color w:val="384091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84091"/>
                            </w:rPr>
                            <w:t>Trowbridge, Wiltshire BA14 6JQ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7" type="#_x0000_t202" style="position:absolute;margin-left:-274.95pt;margin-top:68.05pt;width:167.25pt;height:5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" filled="f" stroked="f" insetpen="t">
              <v:textbox inset="2.88pt,2.88pt,2.88pt,2.88pt">
                <w:txbxContent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Carer Support Wiltshire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Independent Living Centre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St George’s Road, Semington</w:t>
                    </w:r>
                  </w:p>
                  <w:p w:rsidR="007E46B6" w:rsidRDefault="007E46B6" w:rsidP="007E46B6">
                    <w:pPr>
                      <w:widowControl w:val="0"/>
                      <w:rPr>
                        <w:rFonts w:ascii="Arial Rounded MT Bold" w:hAnsi="Arial Rounded MT Bold"/>
                        <w:color w:val="384091"/>
                      </w:rPr>
                    </w:pPr>
                    <w:r>
                      <w:rPr>
                        <w:rFonts w:ascii="Arial Rounded MT Bold" w:hAnsi="Arial Rounded MT Bold"/>
                        <w:color w:val="384091"/>
                      </w:rPr>
                      <w:t>Trowbridge, Wiltshire BA14 6JQ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FC" w:rsidRDefault="00670528" w:rsidP="0067052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494F7905" wp14:editId="08E2A2F7">
              <wp:simplePos x="0" y="0"/>
              <wp:positionH relativeFrom="column">
                <wp:posOffset>5610225</wp:posOffset>
              </wp:positionH>
              <wp:positionV relativeFrom="paragraph">
                <wp:posOffset>-529590</wp:posOffset>
              </wp:positionV>
              <wp:extent cx="1266825" cy="561975"/>
              <wp:effectExtent l="0" t="0" r="9525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28" w:rsidRDefault="00670528" w:rsidP="00670528">
                          <w:r w:rsidRPr="0067052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38225" cy="447862"/>
                                <wp:effectExtent l="0" t="0" r="0" b="9525"/>
                                <wp:docPr id="10" name="Picture 10" descr="P:\Marketing Materials\Logos - small versions\Carers Trust Network Partner low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:\Marketing Materials\Logos - small versions\Carers Trust Network Partner low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673" cy="456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F790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1.75pt;margin-top:-41.7pt;width:99.75pt;height:4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aIgIAACIEAAAOAAAAZHJzL2Uyb0RvYy54bWysU9tu2zAMfR+wfxD0vjjJkjQ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" stroked="f">
              <v:textbox>
                <w:txbxContent>
                  <w:p w:rsidR="00670528" w:rsidRDefault="00670528" w:rsidP="00670528">
                    <w:r w:rsidRPr="0067052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38225" cy="447862"/>
                          <wp:effectExtent l="0" t="0" r="0" b="9525"/>
                          <wp:docPr id="10" name="Picture 10" descr="P:\Marketing Materials\Logos - small versions\Carers Trust Network Partner low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:\Marketing Materials\Logos - small versions\Carers Trust Network Partner low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673" cy="456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114805E0" wp14:editId="13162C55">
              <wp:simplePos x="0" y="0"/>
              <wp:positionH relativeFrom="column">
                <wp:posOffset>-333375</wp:posOffset>
              </wp:positionH>
              <wp:positionV relativeFrom="paragraph">
                <wp:posOffset>-635635</wp:posOffset>
              </wp:positionV>
              <wp:extent cx="1790700" cy="80835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80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28" w:rsidRDefault="00670528">
                          <w:r w:rsidRPr="0067052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C47CD5" wp14:editId="68F5B1AC">
                                <wp:extent cx="1476375" cy="761256"/>
                                <wp:effectExtent l="0" t="0" r="0" b="1270"/>
                                <wp:docPr id="6" name="Picture 6" descr="P:\Marketing Materials\Logos - small versions\CSW Logo landscape low 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:\Marketing Materials\Logos - small versions\CSW Logo landscape low 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061" cy="76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805E0" id="_x0000_s1030" type="#_x0000_t202" style="position:absolute;margin-left:-26.25pt;margin-top:-50.05pt;width:141pt;height:63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i8IQIAACI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" stroked="f">
              <v:textbox>
                <w:txbxContent>
                  <w:p w:rsidR="00670528" w:rsidRDefault="00670528">
                    <w:r w:rsidRPr="00670528">
                      <w:rPr>
                        <w:noProof/>
                        <w:lang w:eastAsia="en-GB"/>
                      </w:rPr>
                      <w:drawing>
                        <wp:inline distT="0" distB="0" distL="0" distR="0" wp14:anchorId="0CC47CD5" wp14:editId="68F5B1AC">
                          <wp:extent cx="1476375" cy="761256"/>
                          <wp:effectExtent l="0" t="0" r="0" b="1270"/>
                          <wp:docPr id="6" name="Picture 6" descr="P:\Marketing Materials\Logos - small versions\CSW Logo landscape low 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:\Marketing Materials\Logos - small versions\CSW Logo landscape low 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6061" cy="76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812"/>
    <w:multiLevelType w:val="hybridMultilevel"/>
    <w:tmpl w:val="1E0E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28F"/>
    <w:multiLevelType w:val="hybridMultilevel"/>
    <w:tmpl w:val="417C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1A"/>
    <w:multiLevelType w:val="hybridMultilevel"/>
    <w:tmpl w:val="E1DC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A74"/>
    <w:multiLevelType w:val="hybridMultilevel"/>
    <w:tmpl w:val="FB28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2150"/>
    <w:multiLevelType w:val="hybridMultilevel"/>
    <w:tmpl w:val="4FDC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24B"/>
    <w:multiLevelType w:val="hybridMultilevel"/>
    <w:tmpl w:val="EE30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173"/>
    <w:multiLevelType w:val="hybridMultilevel"/>
    <w:tmpl w:val="D692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E4AD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EF6"/>
    <w:multiLevelType w:val="hybridMultilevel"/>
    <w:tmpl w:val="CF5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402F"/>
    <w:multiLevelType w:val="hybridMultilevel"/>
    <w:tmpl w:val="AB3C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AB9"/>
    <w:multiLevelType w:val="hybridMultilevel"/>
    <w:tmpl w:val="DCBE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463D"/>
    <w:multiLevelType w:val="hybridMultilevel"/>
    <w:tmpl w:val="84E2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513F"/>
    <w:multiLevelType w:val="hybridMultilevel"/>
    <w:tmpl w:val="594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4D61"/>
    <w:multiLevelType w:val="hybridMultilevel"/>
    <w:tmpl w:val="963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1000"/>
    <w:multiLevelType w:val="hybridMultilevel"/>
    <w:tmpl w:val="E06A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6A7"/>
    <w:multiLevelType w:val="hybridMultilevel"/>
    <w:tmpl w:val="CEB8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522EF"/>
    <w:multiLevelType w:val="hybridMultilevel"/>
    <w:tmpl w:val="BAAAB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3E74"/>
    <w:multiLevelType w:val="hybridMultilevel"/>
    <w:tmpl w:val="42E4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252C8"/>
    <w:multiLevelType w:val="hybridMultilevel"/>
    <w:tmpl w:val="096A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75BB6"/>
    <w:multiLevelType w:val="hybridMultilevel"/>
    <w:tmpl w:val="552A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4014"/>
    <w:multiLevelType w:val="hybridMultilevel"/>
    <w:tmpl w:val="0C1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7A90"/>
    <w:multiLevelType w:val="hybridMultilevel"/>
    <w:tmpl w:val="886C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79D6"/>
    <w:multiLevelType w:val="hybridMultilevel"/>
    <w:tmpl w:val="A51CD00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DA0C7A"/>
    <w:multiLevelType w:val="hybridMultilevel"/>
    <w:tmpl w:val="A09E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5"/>
  </w:num>
  <w:num w:numId="10">
    <w:abstractNumId w:val="19"/>
  </w:num>
  <w:num w:numId="11">
    <w:abstractNumId w:val="22"/>
  </w:num>
  <w:num w:numId="12">
    <w:abstractNumId w:val="21"/>
  </w:num>
  <w:num w:numId="13">
    <w:abstractNumId w:val="20"/>
  </w:num>
  <w:num w:numId="14">
    <w:abstractNumId w:val="0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  <w:num w:numId="19">
    <w:abstractNumId w:val="13"/>
  </w:num>
  <w:num w:numId="20">
    <w:abstractNumId w:val="15"/>
  </w:num>
  <w:num w:numId="21">
    <w:abstractNumId w:val="7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3a29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AD"/>
    <w:rsid w:val="000279EF"/>
    <w:rsid w:val="0006176F"/>
    <w:rsid w:val="00067CB8"/>
    <w:rsid w:val="0009114D"/>
    <w:rsid w:val="000D2B2B"/>
    <w:rsid w:val="000E3FDC"/>
    <w:rsid w:val="0010376C"/>
    <w:rsid w:val="00104E8E"/>
    <w:rsid w:val="00117DAD"/>
    <w:rsid w:val="00132AA2"/>
    <w:rsid w:val="00174D5B"/>
    <w:rsid w:val="00183A00"/>
    <w:rsid w:val="00196A87"/>
    <w:rsid w:val="001B21EA"/>
    <w:rsid w:val="001B5B1A"/>
    <w:rsid w:val="001C651F"/>
    <w:rsid w:val="001F1882"/>
    <w:rsid w:val="001F5FB7"/>
    <w:rsid w:val="00236576"/>
    <w:rsid w:val="0023700E"/>
    <w:rsid w:val="00252742"/>
    <w:rsid w:val="00267D80"/>
    <w:rsid w:val="00294240"/>
    <w:rsid w:val="002B6D8C"/>
    <w:rsid w:val="002C5165"/>
    <w:rsid w:val="002C7158"/>
    <w:rsid w:val="002D296E"/>
    <w:rsid w:val="002E6AAC"/>
    <w:rsid w:val="0030027E"/>
    <w:rsid w:val="00304C98"/>
    <w:rsid w:val="0030585C"/>
    <w:rsid w:val="0036070D"/>
    <w:rsid w:val="00385057"/>
    <w:rsid w:val="00392F7C"/>
    <w:rsid w:val="0039406A"/>
    <w:rsid w:val="003A07F4"/>
    <w:rsid w:val="003C3847"/>
    <w:rsid w:val="003E135F"/>
    <w:rsid w:val="00400A07"/>
    <w:rsid w:val="004155FC"/>
    <w:rsid w:val="00471C6E"/>
    <w:rsid w:val="0047712E"/>
    <w:rsid w:val="004C4C7E"/>
    <w:rsid w:val="004D68CE"/>
    <w:rsid w:val="004F128B"/>
    <w:rsid w:val="00512879"/>
    <w:rsid w:val="005128FD"/>
    <w:rsid w:val="00532EF2"/>
    <w:rsid w:val="00534052"/>
    <w:rsid w:val="005360A1"/>
    <w:rsid w:val="005632AE"/>
    <w:rsid w:val="005772F6"/>
    <w:rsid w:val="00587060"/>
    <w:rsid w:val="00597BA0"/>
    <w:rsid w:val="005C0F2E"/>
    <w:rsid w:val="005D65D6"/>
    <w:rsid w:val="00610132"/>
    <w:rsid w:val="00617512"/>
    <w:rsid w:val="00670528"/>
    <w:rsid w:val="006923D8"/>
    <w:rsid w:val="00694052"/>
    <w:rsid w:val="006B1921"/>
    <w:rsid w:val="006B52FC"/>
    <w:rsid w:val="006C13E0"/>
    <w:rsid w:val="006C21F9"/>
    <w:rsid w:val="006F7E98"/>
    <w:rsid w:val="0071363F"/>
    <w:rsid w:val="00746AB8"/>
    <w:rsid w:val="00747A08"/>
    <w:rsid w:val="00750749"/>
    <w:rsid w:val="00752F09"/>
    <w:rsid w:val="007634B4"/>
    <w:rsid w:val="00776397"/>
    <w:rsid w:val="00776A2B"/>
    <w:rsid w:val="00791F28"/>
    <w:rsid w:val="007A1E6C"/>
    <w:rsid w:val="007C6188"/>
    <w:rsid w:val="007C7C96"/>
    <w:rsid w:val="007D27A5"/>
    <w:rsid w:val="007D6E01"/>
    <w:rsid w:val="007D790F"/>
    <w:rsid w:val="007E46B6"/>
    <w:rsid w:val="007F341F"/>
    <w:rsid w:val="007F49B7"/>
    <w:rsid w:val="00803573"/>
    <w:rsid w:val="00826828"/>
    <w:rsid w:val="00835222"/>
    <w:rsid w:val="0086232D"/>
    <w:rsid w:val="00880E10"/>
    <w:rsid w:val="008D0C21"/>
    <w:rsid w:val="008D1031"/>
    <w:rsid w:val="008D4D5A"/>
    <w:rsid w:val="008D67FB"/>
    <w:rsid w:val="008E0C89"/>
    <w:rsid w:val="009051F1"/>
    <w:rsid w:val="00912F46"/>
    <w:rsid w:val="00945829"/>
    <w:rsid w:val="00960D60"/>
    <w:rsid w:val="00963C28"/>
    <w:rsid w:val="00991393"/>
    <w:rsid w:val="009D6268"/>
    <w:rsid w:val="00A10254"/>
    <w:rsid w:val="00A162B8"/>
    <w:rsid w:val="00A16B3A"/>
    <w:rsid w:val="00A24088"/>
    <w:rsid w:val="00A3346E"/>
    <w:rsid w:val="00A51B60"/>
    <w:rsid w:val="00A56BBA"/>
    <w:rsid w:val="00A66D69"/>
    <w:rsid w:val="00A732B3"/>
    <w:rsid w:val="00A902AD"/>
    <w:rsid w:val="00A93FAE"/>
    <w:rsid w:val="00AC56EB"/>
    <w:rsid w:val="00B04577"/>
    <w:rsid w:val="00B25B3A"/>
    <w:rsid w:val="00B46771"/>
    <w:rsid w:val="00B622A9"/>
    <w:rsid w:val="00BD7052"/>
    <w:rsid w:val="00BF0247"/>
    <w:rsid w:val="00C026BA"/>
    <w:rsid w:val="00C249C1"/>
    <w:rsid w:val="00C63C22"/>
    <w:rsid w:val="00C64CCF"/>
    <w:rsid w:val="00C905A2"/>
    <w:rsid w:val="00CB5558"/>
    <w:rsid w:val="00CC28A4"/>
    <w:rsid w:val="00CF094A"/>
    <w:rsid w:val="00CF3172"/>
    <w:rsid w:val="00CF3733"/>
    <w:rsid w:val="00CF6AA6"/>
    <w:rsid w:val="00D2466F"/>
    <w:rsid w:val="00D37A3D"/>
    <w:rsid w:val="00D44285"/>
    <w:rsid w:val="00D520EC"/>
    <w:rsid w:val="00D54660"/>
    <w:rsid w:val="00DC42BF"/>
    <w:rsid w:val="00DD37D2"/>
    <w:rsid w:val="00E01327"/>
    <w:rsid w:val="00E26428"/>
    <w:rsid w:val="00E54042"/>
    <w:rsid w:val="00E6199B"/>
    <w:rsid w:val="00E775F8"/>
    <w:rsid w:val="00EA4343"/>
    <w:rsid w:val="00EA76C2"/>
    <w:rsid w:val="00EE69D7"/>
    <w:rsid w:val="00F23B1E"/>
    <w:rsid w:val="00F6161B"/>
    <w:rsid w:val="00F645A6"/>
    <w:rsid w:val="00F75B30"/>
    <w:rsid w:val="00F972C7"/>
    <w:rsid w:val="00FA3A57"/>
    <w:rsid w:val="00FA5A16"/>
    <w:rsid w:val="00FB59B3"/>
    <w:rsid w:val="00FE22EA"/>
    <w:rsid w:val="00FE3B40"/>
    <w:rsid w:val="00FE58FF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o:colormru v:ext="edit" colors="#3a29db"/>
    </o:shapedefaults>
    <o:shapelayout v:ext="edit">
      <o:idmap v:ext="edit" data="1"/>
    </o:shapelayout>
  </w:shapeDefaults>
  <w:decimalSymbol w:val="."/>
  <w:listSeparator w:val=","/>
  <w15:chartTrackingRefBased/>
  <w15:docId w15:val="{06AA873B-55ED-4623-87BD-4B162A3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2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9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1"/>
  </w:style>
  <w:style w:type="paragraph" w:styleId="Footer">
    <w:name w:val="footer"/>
    <w:basedOn w:val="Normal"/>
    <w:link w:val="FooterChar"/>
    <w:uiPriority w:val="99"/>
    <w:unhideWhenUsed/>
    <w:rsid w:val="00C249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1"/>
  </w:style>
  <w:style w:type="paragraph" w:styleId="BalloonText">
    <w:name w:val="Balloon Text"/>
    <w:basedOn w:val="Normal"/>
    <w:link w:val="BalloonTextChar"/>
    <w:uiPriority w:val="99"/>
    <w:semiHidden/>
    <w:unhideWhenUsed/>
    <w:rsid w:val="00C24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9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7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0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3B40"/>
    <w:pPr>
      <w:spacing w:after="200"/>
      <w:ind w:left="720"/>
      <w:contextualSpacing/>
    </w:pPr>
    <w:rPr>
      <w:lang w:val="en-US"/>
    </w:rPr>
  </w:style>
  <w:style w:type="paragraph" w:customStyle="1" w:styleId="Default">
    <w:name w:val="Default"/>
    <w:rsid w:val="003C38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5632AE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val="x-none"/>
    </w:rPr>
  </w:style>
  <w:style w:type="character" w:customStyle="1" w:styleId="SubtitleChar">
    <w:name w:val="Subtitle Char"/>
    <w:basedOn w:val="DefaultParagraphFont"/>
    <w:link w:val="Subtitle"/>
    <w:rsid w:val="005632AE"/>
    <w:rPr>
      <w:rFonts w:ascii="Arial" w:eastAsia="Times New Roman" w:hAnsi="Arial"/>
      <w:b/>
      <w:bCs/>
      <w:sz w:val="24"/>
      <w:szCs w:val="24"/>
      <w:u w:val="single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D2C4-1E47-44B2-9548-05A8EE7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Millen</dc:creator>
  <cp:keywords/>
  <dc:description/>
  <cp:lastModifiedBy>Georgia Stone</cp:lastModifiedBy>
  <cp:revision>2</cp:revision>
  <cp:lastPrinted>2018-08-22T08:19:00Z</cp:lastPrinted>
  <dcterms:created xsi:type="dcterms:W3CDTF">2020-09-16T08:51:00Z</dcterms:created>
  <dcterms:modified xsi:type="dcterms:W3CDTF">2020-09-16T08:51:00Z</dcterms:modified>
</cp:coreProperties>
</file>